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DE" w:rsidRDefault="00F621DE" w:rsidP="00F621DE">
      <w:pPr>
        <w:pStyle w:val="ConsPlusTitlePage"/>
      </w:pPr>
    </w:p>
    <w:p w:rsidR="00F621DE" w:rsidRDefault="00F621DE">
      <w:pPr>
        <w:pStyle w:val="ConsPlusTitle"/>
        <w:jc w:val="center"/>
        <w:outlineLvl w:val="0"/>
      </w:pPr>
      <w:r>
        <w:t>ПРАВИТЕЛЬСТВО ИВАНОВСКОЙ ОБЛАСТИ</w:t>
      </w:r>
    </w:p>
    <w:p w:rsidR="00F621DE" w:rsidRDefault="00F621DE">
      <w:pPr>
        <w:pStyle w:val="ConsPlusTitle"/>
        <w:jc w:val="center"/>
      </w:pPr>
    </w:p>
    <w:p w:rsidR="00F621DE" w:rsidRDefault="00F621DE">
      <w:pPr>
        <w:pStyle w:val="ConsPlusTitle"/>
        <w:jc w:val="center"/>
      </w:pPr>
      <w:r>
        <w:t>ПОСТАНОВЛЕНИЕ</w:t>
      </w:r>
    </w:p>
    <w:p w:rsidR="00F621DE" w:rsidRDefault="00F621DE">
      <w:pPr>
        <w:pStyle w:val="ConsPlusTitle"/>
        <w:jc w:val="center"/>
      </w:pPr>
      <w:r>
        <w:t>от 9 ноября 2011 г. N 403-п</w:t>
      </w:r>
    </w:p>
    <w:p w:rsidR="00F621DE" w:rsidRDefault="00F621DE">
      <w:pPr>
        <w:pStyle w:val="ConsPlusTitle"/>
        <w:jc w:val="center"/>
      </w:pPr>
    </w:p>
    <w:p w:rsidR="00F621DE" w:rsidRDefault="00F621DE">
      <w:pPr>
        <w:pStyle w:val="ConsPlusTitle"/>
        <w:jc w:val="center"/>
      </w:pPr>
      <w:r>
        <w:t>ОБ УТВЕРЖДЕНИИ ПОРЯДКА РАЗРАБОТКИ И ПРИНЯТИЯ</w:t>
      </w:r>
    </w:p>
    <w:p w:rsidR="00F621DE" w:rsidRDefault="00F621DE">
      <w:pPr>
        <w:pStyle w:val="ConsPlusTitle"/>
        <w:jc w:val="center"/>
      </w:pPr>
      <w:r>
        <w:t>АДМИНИСТРАТИВНЫХ РЕГЛАМЕНТОВ ОСУЩЕСТВЛЕНИЯ МУНИЦИПАЛЬНОГО</w:t>
      </w:r>
    </w:p>
    <w:p w:rsidR="00F621DE" w:rsidRDefault="00F621DE">
      <w:pPr>
        <w:pStyle w:val="ConsPlusTitle"/>
        <w:jc w:val="center"/>
      </w:pPr>
      <w:r>
        <w:t>КОНТРОЛЯ В МУНИЦИПАЛЬНЫХ ОБРАЗОВАНИЯХ ИВАНОВСКОЙ ОБЛАСТИ</w:t>
      </w:r>
    </w:p>
    <w:p w:rsidR="00F621DE" w:rsidRDefault="00F621DE">
      <w:pPr>
        <w:pStyle w:val="ConsPlusNormal"/>
        <w:jc w:val="center"/>
      </w:pPr>
    </w:p>
    <w:p w:rsidR="00F621DE" w:rsidRDefault="00F621DE">
      <w:pPr>
        <w:pStyle w:val="ConsPlusNormal"/>
        <w:ind w:firstLine="540"/>
        <w:jc w:val="both"/>
      </w:pPr>
      <w:r>
        <w:t xml:space="preserve">В соответствии с </w:t>
      </w:r>
      <w:hyperlink r:id="rId4" w:history="1">
        <w:r>
          <w:rPr>
            <w:color w:val="0000FF"/>
          </w:rPr>
          <w:t>пунктом 2 части 2 статьи 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Ивановской области постановляет:</w:t>
      </w:r>
    </w:p>
    <w:p w:rsidR="00F621DE" w:rsidRDefault="00F621DE">
      <w:pPr>
        <w:pStyle w:val="ConsPlusNormal"/>
        <w:ind w:firstLine="540"/>
        <w:jc w:val="both"/>
      </w:pPr>
    </w:p>
    <w:p w:rsidR="00F621DE" w:rsidRDefault="00F621DE">
      <w:pPr>
        <w:pStyle w:val="ConsPlusNormal"/>
        <w:ind w:firstLine="540"/>
        <w:jc w:val="both"/>
      </w:pPr>
      <w:r>
        <w:t xml:space="preserve">Утвердить </w:t>
      </w:r>
      <w:hyperlink w:anchor="P28" w:history="1">
        <w:r>
          <w:rPr>
            <w:color w:val="0000FF"/>
          </w:rPr>
          <w:t>Порядок</w:t>
        </w:r>
      </w:hyperlink>
      <w:r>
        <w:t xml:space="preserve"> разработки и принятия административных регламентов осуществления муниципального контроля в муниципальных образованиях Ивановской области (прилагается).</w:t>
      </w:r>
    </w:p>
    <w:p w:rsidR="00F621DE" w:rsidRDefault="00F621DE">
      <w:pPr>
        <w:pStyle w:val="ConsPlusNormal"/>
        <w:jc w:val="both"/>
      </w:pPr>
    </w:p>
    <w:p w:rsidR="00F621DE" w:rsidRDefault="00F621DE">
      <w:pPr>
        <w:pStyle w:val="ConsPlusNormal"/>
        <w:jc w:val="right"/>
      </w:pPr>
      <w:r>
        <w:t>И.о. Председателя Правительства</w:t>
      </w:r>
    </w:p>
    <w:p w:rsidR="00F621DE" w:rsidRDefault="00F621DE">
      <w:pPr>
        <w:pStyle w:val="ConsPlusNormal"/>
        <w:jc w:val="right"/>
      </w:pPr>
      <w:r>
        <w:t>Ивановской области</w:t>
      </w:r>
    </w:p>
    <w:p w:rsidR="00F621DE" w:rsidRDefault="00F621DE">
      <w:pPr>
        <w:pStyle w:val="ConsPlusNormal"/>
        <w:jc w:val="right"/>
      </w:pPr>
      <w:r>
        <w:t>П.А.КОНЬКОВ</w:t>
      </w:r>
    </w:p>
    <w:p w:rsidR="00F621DE" w:rsidRDefault="00F621DE">
      <w:pPr>
        <w:pStyle w:val="ConsPlusNormal"/>
        <w:jc w:val="right"/>
      </w:pPr>
    </w:p>
    <w:p w:rsidR="00F621DE" w:rsidRDefault="00F621DE">
      <w:pPr>
        <w:pStyle w:val="ConsPlusNormal"/>
        <w:jc w:val="right"/>
      </w:pPr>
    </w:p>
    <w:p w:rsidR="00F621DE" w:rsidRDefault="00F621DE">
      <w:pPr>
        <w:pStyle w:val="ConsPlusNormal"/>
        <w:jc w:val="right"/>
      </w:pPr>
    </w:p>
    <w:p w:rsidR="00F621DE" w:rsidRDefault="00F621DE">
      <w:pPr>
        <w:pStyle w:val="ConsPlusNormal"/>
        <w:jc w:val="right"/>
      </w:pPr>
    </w:p>
    <w:p w:rsidR="00F621DE" w:rsidRDefault="00F621DE">
      <w:pPr>
        <w:pStyle w:val="ConsPlusNormal"/>
        <w:jc w:val="right"/>
      </w:pPr>
    </w:p>
    <w:p w:rsidR="00F621DE" w:rsidRDefault="00F621DE">
      <w:pPr>
        <w:pStyle w:val="ConsPlusNormal"/>
        <w:jc w:val="right"/>
        <w:outlineLvl w:val="0"/>
      </w:pPr>
      <w:r>
        <w:t>Приложение</w:t>
      </w:r>
    </w:p>
    <w:p w:rsidR="00F621DE" w:rsidRDefault="00F621DE">
      <w:pPr>
        <w:pStyle w:val="ConsPlusNormal"/>
        <w:jc w:val="right"/>
      </w:pPr>
      <w:r>
        <w:t>к постановлению</w:t>
      </w:r>
    </w:p>
    <w:p w:rsidR="00F621DE" w:rsidRDefault="00F621DE">
      <w:pPr>
        <w:pStyle w:val="ConsPlusNormal"/>
        <w:jc w:val="right"/>
      </w:pPr>
      <w:r>
        <w:t>Правительства</w:t>
      </w:r>
    </w:p>
    <w:p w:rsidR="00F621DE" w:rsidRDefault="00F621DE">
      <w:pPr>
        <w:pStyle w:val="ConsPlusNormal"/>
        <w:jc w:val="right"/>
      </w:pPr>
      <w:r>
        <w:t>Ивановской области</w:t>
      </w:r>
    </w:p>
    <w:p w:rsidR="00F621DE" w:rsidRDefault="00F621DE">
      <w:pPr>
        <w:pStyle w:val="ConsPlusNormal"/>
        <w:jc w:val="right"/>
      </w:pPr>
      <w:r>
        <w:t>от 09.11.2011 N 403-п</w:t>
      </w:r>
    </w:p>
    <w:p w:rsidR="00F621DE" w:rsidRDefault="00F621DE">
      <w:pPr>
        <w:pStyle w:val="ConsPlusNormal"/>
        <w:jc w:val="right"/>
      </w:pPr>
    </w:p>
    <w:p w:rsidR="00F621DE" w:rsidRDefault="00F621DE">
      <w:pPr>
        <w:pStyle w:val="ConsPlusTitle"/>
        <w:jc w:val="center"/>
      </w:pPr>
      <w:bookmarkStart w:id="0" w:name="P28"/>
      <w:bookmarkEnd w:id="0"/>
      <w:r>
        <w:t>ПОРЯДОК</w:t>
      </w:r>
    </w:p>
    <w:p w:rsidR="00F621DE" w:rsidRDefault="00F621DE">
      <w:pPr>
        <w:pStyle w:val="ConsPlusTitle"/>
        <w:jc w:val="center"/>
      </w:pPr>
      <w:r>
        <w:t>РАЗРАБОТКИ И ПРИНЯТИЯ АДМИНИСТРАТИВНЫХ РЕГЛАМЕНТОВ</w:t>
      </w:r>
    </w:p>
    <w:p w:rsidR="00F621DE" w:rsidRDefault="00F621DE">
      <w:pPr>
        <w:pStyle w:val="ConsPlusTitle"/>
        <w:jc w:val="center"/>
      </w:pPr>
      <w:r>
        <w:t>ОСУЩЕСТВЛЕНИЯ МУНИЦИПАЛЬНОГО КОНТРОЛЯ</w:t>
      </w:r>
    </w:p>
    <w:p w:rsidR="00F621DE" w:rsidRDefault="00F621DE">
      <w:pPr>
        <w:pStyle w:val="ConsPlusTitle"/>
        <w:jc w:val="center"/>
      </w:pPr>
      <w:r>
        <w:t>В МУНИЦИПАЛЬНЫХ ОБРАЗОВАНИЯХ ИВАНОВСКОЙ ОБЛАСТИ</w:t>
      </w:r>
    </w:p>
    <w:p w:rsidR="00F621DE" w:rsidRDefault="00F621DE">
      <w:pPr>
        <w:pStyle w:val="ConsPlusNormal"/>
        <w:jc w:val="center"/>
      </w:pPr>
    </w:p>
    <w:p w:rsidR="00F621DE" w:rsidRDefault="00F621DE">
      <w:pPr>
        <w:pStyle w:val="ConsPlusNormal"/>
        <w:jc w:val="center"/>
        <w:outlineLvl w:val="1"/>
      </w:pPr>
      <w:r>
        <w:t>I. Общие положения</w:t>
      </w:r>
    </w:p>
    <w:p w:rsidR="00F621DE" w:rsidRDefault="00F621DE">
      <w:pPr>
        <w:pStyle w:val="ConsPlusNormal"/>
        <w:jc w:val="center"/>
      </w:pPr>
    </w:p>
    <w:p w:rsidR="00F621DE" w:rsidRDefault="00F621DE">
      <w:pPr>
        <w:pStyle w:val="ConsPlusNormal"/>
        <w:ind w:firstLine="540"/>
        <w:jc w:val="both"/>
      </w:pPr>
      <w:r>
        <w:t xml:space="preserve">1. Настоящий Порядок, разработанный в соответствии с Федеральным </w:t>
      </w:r>
      <w:hyperlink r:id="rId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правила разработки и принятия административных регламентов осуществления муниципального контроля в муниципальных образованиях Ивановской области (далее - административные регламенты).</w:t>
      </w:r>
    </w:p>
    <w:p w:rsidR="00F621DE" w:rsidRDefault="00F621DE">
      <w:pPr>
        <w:pStyle w:val="ConsPlusNormal"/>
        <w:spacing w:before="220"/>
        <w:ind w:firstLine="540"/>
        <w:jc w:val="both"/>
      </w:pPr>
      <w:r>
        <w:t xml:space="preserve">2. </w:t>
      </w:r>
      <w:proofErr w:type="gramStart"/>
      <w:r>
        <w:t>Административный регламент устанавливает сроки и последовательность административных действий органа муниципального контроля при осуществлении полномочий по муниципальному контролю, а также порядок взаимодействия между структурными подразделениями и должностными лицами органа муниципального контроля, порядок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контроля.</w:t>
      </w:r>
      <w:proofErr w:type="gramEnd"/>
    </w:p>
    <w:p w:rsidR="00F621DE" w:rsidRDefault="00F621DE">
      <w:pPr>
        <w:pStyle w:val="ConsPlusNormal"/>
        <w:spacing w:before="220"/>
        <w:ind w:firstLine="540"/>
        <w:jc w:val="both"/>
      </w:pPr>
      <w:r>
        <w:lastRenderedPageBreak/>
        <w:t>3. Для целей настоящего Порядка используются следующие термины:</w:t>
      </w:r>
    </w:p>
    <w:p w:rsidR="00F621DE" w:rsidRDefault="00F621DE">
      <w:pPr>
        <w:pStyle w:val="ConsPlusNormal"/>
        <w:spacing w:before="220"/>
        <w:ind w:firstLine="540"/>
        <w:jc w:val="both"/>
      </w:pPr>
      <w:proofErr w:type="gramStart"/>
      <w:r>
        <w:t>муниципальный контроль - деятельность органов местного самоуправления муниципального образования Ивановской области, уполномоченных в соответствии с федеральными законами на организацию и проведение на территории соответствующего муниципального образования проверок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муниципальными правовыми актами соответствующего муниципального образования, а также требований, установленных федеральными законами, законами</w:t>
      </w:r>
      <w:proofErr w:type="gramEnd"/>
      <w:r>
        <w:t xml:space="preserve"> Ивановской области, в случаях, если соответствующие виды муниципального контроля относятся к вопросам местного значения;</w:t>
      </w:r>
    </w:p>
    <w:p w:rsidR="00F621DE" w:rsidRDefault="00F621DE">
      <w:pPr>
        <w:pStyle w:val="ConsPlusNormal"/>
        <w:spacing w:before="220"/>
        <w:ind w:firstLine="540"/>
        <w:jc w:val="both"/>
      </w:pPr>
      <w:r>
        <w:t>орган муниципального контроля - орган местного самоуправления муниципального образования Ивановской области (его структурное подразделение), уполномоченный (уполномоченное) на осуществление муниципального контроля;</w:t>
      </w:r>
    </w:p>
    <w:p w:rsidR="00F621DE" w:rsidRDefault="00F621DE">
      <w:pPr>
        <w:pStyle w:val="ConsPlusNormal"/>
        <w:spacing w:before="220"/>
        <w:ind w:firstLine="540"/>
        <w:jc w:val="both"/>
      </w:pPr>
      <w:r>
        <w:t>должностное лицо - лицо, замещающее должность муниципальной службы или муниципальную должность муниципального образования Ивановской области, уполномоченное на осуществление административных действий в рамках осуществления муниципального контроля.</w:t>
      </w:r>
    </w:p>
    <w:p w:rsidR="00F621DE" w:rsidRDefault="00F621DE">
      <w:pPr>
        <w:pStyle w:val="ConsPlusNormal"/>
        <w:jc w:val="center"/>
      </w:pPr>
    </w:p>
    <w:p w:rsidR="00F621DE" w:rsidRDefault="00F621DE">
      <w:pPr>
        <w:pStyle w:val="ConsPlusNormal"/>
        <w:jc w:val="center"/>
        <w:outlineLvl w:val="1"/>
      </w:pPr>
      <w:r>
        <w:t>II. Требования к административным регламентам</w:t>
      </w:r>
    </w:p>
    <w:p w:rsidR="00F621DE" w:rsidRDefault="00F621DE">
      <w:pPr>
        <w:pStyle w:val="ConsPlusNormal"/>
        <w:jc w:val="center"/>
      </w:pPr>
    </w:p>
    <w:p w:rsidR="00F621DE" w:rsidRDefault="00F621DE">
      <w:pPr>
        <w:pStyle w:val="ConsPlusNormal"/>
        <w:ind w:firstLine="540"/>
        <w:jc w:val="both"/>
      </w:pPr>
      <w:r>
        <w:t>4. Наименование административного регламента определяется органом, ответственным за его разработку, с учетом положений нормативных правовых актов, которыми предусмотрен муниципальный контроль.</w:t>
      </w:r>
    </w:p>
    <w:p w:rsidR="00F621DE" w:rsidRDefault="00F621DE">
      <w:pPr>
        <w:pStyle w:val="ConsPlusNormal"/>
        <w:spacing w:before="220"/>
        <w:ind w:firstLine="540"/>
        <w:jc w:val="both"/>
      </w:pPr>
      <w:r>
        <w:t>5. В административный регламент включаются разделы:</w:t>
      </w:r>
    </w:p>
    <w:p w:rsidR="00F621DE" w:rsidRDefault="00F621DE">
      <w:pPr>
        <w:pStyle w:val="ConsPlusNormal"/>
        <w:spacing w:before="220"/>
        <w:ind w:firstLine="540"/>
        <w:jc w:val="both"/>
      </w:pPr>
      <w:r>
        <w:t>общие положения;</w:t>
      </w:r>
    </w:p>
    <w:p w:rsidR="00F621DE" w:rsidRDefault="00F621DE">
      <w:pPr>
        <w:pStyle w:val="ConsPlusNormal"/>
        <w:spacing w:before="220"/>
        <w:ind w:firstLine="540"/>
        <w:jc w:val="both"/>
      </w:pPr>
      <w:r>
        <w:t>административные процедуры;</w:t>
      </w:r>
    </w:p>
    <w:p w:rsidR="00F621DE" w:rsidRDefault="00F621DE">
      <w:pPr>
        <w:pStyle w:val="ConsPlusNormal"/>
        <w:spacing w:before="220"/>
        <w:ind w:firstLine="540"/>
        <w:jc w:val="both"/>
      </w:pPr>
      <w:r>
        <w:t>порядок обжалования действий (бездействия) должностного лица.</w:t>
      </w:r>
    </w:p>
    <w:p w:rsidR="00F621DE" w:rsidRDefault="00F621DE">
      <w:pPr>
        <w:pStyle w:val="ConsPlusNormal"/>
        <w:spacing w:before="220"/>
        <w:ind w:firstLine="540"/>
        <w:jc w:val="both"/>
      </w:pPr>
      <w:r>
        <w:t>6. В разделе "Общие положения" указываются:</w:t>
      </w:r>
    </w:p>
    <w:p w:rsidR="00F621DE" w:rsidRDefault="00F621DE">
      <w:pPr>
        <w:pStyle w:val="ConsPlusNormal"/>
        <w:spacing w:before="220"/>
        <w:ind w:firstLine="540"/>
        <w:jc w:val="both"/>
      </w:pPr>
      <w:r>
        <w:t>наименование муниципального контроля;</w:t>
      </w:r>
    </w:p>
    <w:p w:rsidR="00F621DE" w:rsidRDefault="00F621DE">
      <w:pPr>
        <w:pStyle w:val="ConsPlusNormal"/>
        <w:spacing w:before="220"/>
        <w:ind w:firstLine="540"/>
        <w:jc w:val="both"/>
      </w:pPr>
      <w:r>
        <w:t>наименование органа (органов) муниципального контроля;</w:t>
      </w:r>
    </w:p>
    <w:p w:rsidR="00F621DE" w:rsidRDefault="00F621DE">
      <w:pPr>
        <w:pStyle w:val="ConsPlusNormal"/>
        <w:spacing w:before="220"/>
        <w:ind w:firstLine="540"/>
        <w:jc w:val="both"/>
      </w:pPr>
      <w:r>
        <w:t>исчерпывающий перечень нормативных правовых актов, непосредственно регулирующих осуществление муниципального контроля, с указанием реквизитов нормативных правовых актов;</w:t>
      </w:r>
    </w:p>
    <w:p w:rsidR="00F621DE" w:rsidRDefault="00F621DE">
      <w:pPr>
        <w:pStyle w:val="ConsPlusNormal"/>
        <w:spacing w:before="220"/>
        <w:ind w:firstLine="540"/>
        <w:jc w:val="both"/>
      </w:pPr>
      <w:r>
        <w:t>перечень должностных лиц органа муниципального контроля;</w:t>
      </w:r>
    </w:p>
    <w:p w:rsidR="00F621DE" w:rsidRDefault="00F621DE">
      <w:pPr>
        <w:pStyle w:val="ConsPlusNormal"/>
        <w:spacing w:before="220"/>
        <w:ind w:firstLine="540"/>
        <w:jc w:val="both"/>
      </w:pPr>
      <w:r>
        <w:t>предмет муниципального контроля;</w:t>
      </w:r>
    </w:p>
    <w:p w:rsidR="00F621DE" w:rsidRDefault="00F621DE">
      <w:pPr>
        <w:pStyle w:val="ConsPlusNormal"/>
        <w:spacing w:before="220"/>
        <w:ind w:firstLine="540"/>
        <w:jc w:val="both"/>
      </w:pPr>
      <w:r>
        <w:t>исчерпывающий перечень видов документов, которые могут быть истребованы от юридических лиц, индивидуальных предпринимателей в ходе осуществления муниципального контроля.</w:t>
      </w:r>
    </w:p>
    <w:p w:rsidR="00F621DE" w:rsidRDefault="00F621DE">
      <w:pPr>
        <w:pStyle w:val="ConsPlusNormal"/>
        <w:spacing w:before="220"/>
        <w:ind w:firstLine="540"/>
        <w:jc w:val="both"/>
      </w:pPr>
      <w:r>
        <w:t>7. Раздел "Административные процедуры" состоит:</w:t>
      </w:r>
    </w:p>
    <w:p w:rsidR="00F621DE" w:rsidRDefault="00F621DE">
      <w:pPr>
        <w:pStyle w:val="ConsPlusNormal"/>
        <w:spacing w:before="220"/>
        <w:ind w:firstLine="540"/>
        <w:jc w:val="both"/>
      </w:pPr>
      <w:r>
        <w:t>из перечня административных процедур, исполняемых в рамках осуществления муниципального контроля;</w:t>
      </w:r>
    </w:p>
    <w:p w:rsidR="00F621DE" w:rsidRDefault="00F621DE">
      <w:pPr>
        <w:pStyle w:val="ConsPlusNormal"/>
        <w:spacing w:before="220"/>
        <w:ind w:firstLine="540"/>
        <w:jc w:val="both"/>
      </w:pPr>
      <w:r>
        <w:lastRenderedPageBreak/>
        <w:t>из подразделов, каждый из которых описывает отдельную административную процедуру.</w:t>
      </w:r>
    </w:p>
    <w:p w:rsidR="00F621DE" w:rsidRDefault="00F621DE">
      <w:pPr>
        <w:pStyle w:val="ConsPlusNormal"/>
        <w:spacing w:before="220"/>
        <w:ind w:firstLine="540"/>
        <w:jc w:val="both"/>
      </w:pPr>
      <w:r>
        <w:t>8. Описание каждой административной процедуры содержит следующие обязательные элементы:</w:t>
      </w:r>
    </w:p>
    <w:p w:rsidR="00F621DE" w:rsidRDefault="00F621DE">
      <w:pPr>
        <w:pStyle w:val="ConsPlusNormal"/>
        <w:spacing w:before="220"/>
        <w:ind w:firstLine="540"/>
        <w:jc w:val="both"/>
      </w:pPr>
      <w:r>
        <w:t>юридические факты, являющиеся основанием для начала административной процедуры;</w:t>
      </w:r>
    </w:p>
    <w:p w:rsidR="00F621DE" w:rsidRDefault="00F621DE">
      <w:pPr>
        <w:pStyle w:val="ConsPlusNormal"/>
        <w:spacing w:before="220"/>
        <w:ind w:firstLine="540"/>
        <w:jc w:val="both"/>
      </w:pPr>
      <w:r>
        <w:t>должностное лицо (должностные лица), уполномоченное (уполномоченные) на осуществление соответствующих административных действий в рамках административной процедуры;</w:t>
      </w:r>
    </w:p>
    <w:p w:rsidR="00F621DE" w:rsidRDefault="00F621DE">
      <w:pPr>
        <w:pStyle w:val="ConsPlusNormal"/>
        <w:spacing w:before="220"/>
        <w:ind w:firstLine="540"/>
        <w:jc w:val="both"/>
      </w:pPr>
      <w:r>
        <w:t>содержание административных действий, в том числе виды решений, принимаемых должностным лицом (должностными лицами), а при возможности различных вариантов решения - критерии или процедуры выбора вариантов решения;</w:t>
      </w:r>
    </w:p>
    <w:p w:rsidR="00F621DE" w:rsidRDefault="00F621DE">
      <w:pPr>
        <w:pStyle w:val="ConsPlusNormal"/>
        <w:spacing w:before="220"/>
        <w:ind w:firstLine="540"/>
        <w:jc w:val="both"/>
      </w:pPr>
      <w:r>
        <w:t>срок исполнения административной процедуры (при необходимости - сроки осуществления отдельных административных действий);</w:t>
      </w:r>
    </w:p>
    <w:p w:rsidR="00F621DE" w:rsidRDefault="00F621DE">
      <w:pPr>
        <w:pStyle w:val="ConsPlusNormal"/>
        <w:spacing w:before="220"/>
        <w:ind w:firstLine="540"/>
        <w:jc w:val="both"/>
      </w:pPr>
      <w:r>
        <w:t>исчерпывающий перечень оснований для приостановления исполнения административной процедуры, сроки приостановления исполнения административной процедуры и порядок возобновления исполнения административной процедуры (при необходимости);</w:t>
      </w:r>
    </w:p>
    <w:p w:rsidR="00F621DE" w:rsidRDefault="00F621DE">
      <w:pPr>
        <w:pStyle w:val="ConsPlusNormal"/>
        <w:spacing w:before="220"/>
        <w:ind w:firstLine="540"/>
        <w:jc w:val="both"/>
      </w:pPr>
      <w:r>
        <w:t>результат административной процедуры, способ его фиксации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F621DE" w:rsidRDefault="00F621DE">
      <w:pPr>
        <w:pStyle w:val="ConsPlusNormal"/>
        <w:jc w:val="center"/>
      </w:pPr>
    </w:p>
    <w:p w:rsidR="00F621DE" w:rsidRDefault="00F621DE">
      <w:pPr>
        <w:pStyle w:val="ConsPlusNormal"/>
        <w:jc w:val="center"/>
        <w:outlineLvl w:val="1"/>
      </w:pPr>
      <w:r>
        <w:t xml:space="preserve">III. Организация разработки, принятия </w:t>
      </w:r>
      <w:proofErr w:type="gramStart"/>
      <w:r>
        <w:t>административных</w:t>
      </w:r>
      <w:proofErr w:type="gramEnd"/>
    </w:p>
    <w:p w:rsidR="00F621DE" w:rsidRDefault="00F621DE">
      <w:pPr>
        <w:pStyle w:val="ConsPlusNormal"/>
        <w:jc w:val="center"/>
      </w:pPr>
      <w:r>
        <w:t>регламентов и внесения в них изменений</w:t>
      </w:r>
    </w:p>
    <w:p w:rsidR="00F621DE" w:rsidRDefault="00F621DE">
      <w:pPr>
        <w:pStyle w:val="ConsPlusNormal"/>
        <w:jc w:val="center"/>
      </w:pPr>
    </w:p>
    <w:p w:rsidR="00F621DE" w:rsidRDefault="00F621DE">
      <w:pPr>
        <w:pStyle w:val="ConsPlusNormal"/>
        <w:ind w:firstLine="540"/>
        <w:jc w:val="both"/>
      </w:pPr>
      <w:r>
        <w:t>9. Административные регламенты разрабатываются органами, определенными главой местной администрации муниципального образования Ивановской области (далее - органы, разрабатывающие административные регламенты).</w:t>
      </w:r>
    </w:p>
    <w:p w:rsidR="00F621DE" w:rsidRDefault="00F621DE">
      <w:pPr>
        <w:pStyle w:val="ConsPlusNormal"/>
        <w:spacing w:before="220"/>
        <w:ind w:firstLine="540"/>
        <w:jc w:val="both"/>
      </w:pPr>
      <w:r>
        <w:t>10. Административные регламенты разрабатываются на основе федеральных законов, иных нормативных правовых актов Российской Федерации, законов Ивановской области, иных нормативных правовых актов Ивановской области и нормативных правовых актов представительного органа соответствующего муниципального образования Ивановской области, регулирующих порядок осуществления муниципального контроля в соответствующих сферах деятельности.</w:t>
      </w:r>
    </w:p>
    <w:p w:rsidR="00F621DE" w:rsidRDefault="00F621DE">
      <w:pPr>
        <w:pStyle w:val="ConsPlusNormal"/>
        <w:spacing w:before="220"/>
        <w:ind w:firstLine="540"/>
        <w:jc w:val="both"/>
      </w:pPr>
      <w:r>
        <w:t>11. При разработке административных регламентов органы, разрабатывающие административные регламенты, обеспечивают:</w:t>
      </w:r>
    </w:p>
    <w:p w:rsidR="00F621DE" w:rsidRDefault="00F621DE">
      <w:pPr>
        <w:pStyle w:val="ConsPlusNormal"/>
        <w:spacing w:before="220"/>
        <w:ind w:firstLine="540"/>
        <w:jc w:val="both"/>
      </w:pPr>
      <w:r>
        <w:t>устранение избыточных административных процедур, если это не противоречит нормативным правовым актам Российской Федерации и Ивановской области;</w:t>
      </w:r>
    </w:p>
    <w:p w:rsidR="00F621DE" w:rsidRDefault="00F621DE">
      <w:pPr>
        <w:pStyle w:val="ConsPlusNormal"/>
        <w:spacing w:before="220"/>
        <w:ind w:firstLine="540"/>
        <w:jc w:val="both"/>
      </w:pPr>
      <w:r>
        <w:t>упрощение действий и административных процедур, включая уменьшение сроков исполнения действий и административных процедур;</w:t>
      </w:r>
    </w:p>
    <w:p w:rsidR="00F621DE" w:rsidRDefault="00F621DE">
      <w:pPr>
        <w:pStyle w:val="ConsPlusNormal"/>
        <w:spacing w:before="220"/>
        <w:ind w:firstLine="540"/>
        <w:jc w:val="both"/>
      </w:pPr>
      <w:r>
        <w:t>предоставление гражданам и организациям информации о действиях и административных процедурах;</w:t>
      </w:r>
    </w:p>
    <w:p w:rsidR="00F621DE" w:rsidRDefault="00F621DE">
      <w:pPr>
        <w:pStyle w:val="ConsPlusNormal"/>
        <w:spacing w:before="220"/>
        <w:ind w:firstLine="540"/>
        <w:jc w:val="both"/>
      </w:pPr>
      <w:r>
        <w:t>возможность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при осуществлении муниципального контроля.</w:t>
      </w:r>
    </w:p>
    <w:p w:rsidR="00F621DE" w:rsidRDefault="00F621DE">
      <w:pPr>
        <w:pStyle w:val="ConsPlusNormal"/>
        <w:spacing w:before="220"/>
        <w:ind w:firstLine="540"/>
        <w:jc w:val="both"/>
      </w:pPr>
      <w:r>
        <w:lastRenderedPageBreak/>
        <w:t>12. Органы, разрабатывающие административные регламенты, не вправе устанавливать в административных регламентах:</w:t>
      </w:r>
    </w:p>
    <w:p w:rsidR="00F621DE" w:rsidRDefault="00F621DE">
      <w:pPr>
        <w:pStyle w:val="ConsPlusNormal"/>
        <w:spacing w:before="220"/>
        <w:ind w:firstLine="540"/>
        <w:jc w:val="both"/>
      </w:pPr>
      <w:proofErr w:type="gramStart"/>
      <w:r>
        <w:t>полномочия органа муниципального контроля, не предусмотренные федеральными законами, иными нормативными правовыми актами Российской Федерации, законами Ивановской области, нормативными правовыми актами представительного органа муниципального образования;</w:t>
      </w:r>
      <w:proofErr w:type="gramEnd"/>
    </w:p>
    <w:p w:rsidR="00F621DE" w:rsidRDefault="00F621DE">
      <w:pPr>
        <w:pStyle w:val="ConsPlusNormal"/>
        <w:spacing w:before="220"/>
        <w:ind w:firstLine="540"/>
        <w:jc w:val="both"/>
      </w:pPr>
      <w:proofErr w:type="gramStart"/>
      <w:r>
        <w:t xml:space="preserve">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ограничений муниципальными нормативными правовыми актами прямо предусмотрены </w:t>
      </w:r>
      <w:hyperlink r:id="rId6" w:history="1">
        <w:r>
          <w:rPr>
            <w:color w:val="0000FF"/>
          </w:rPr>
          <w:t>Конституцией</w:t>
        </w:r>
      </w:hyperlink>
      <w:r>
        <w:t xml:space="preserve"> Российской Федерации, федеральными законами и издаваемыми на основании и во исполнение </w:t>
      </w:r>
      <w:hyperlink r:id="rId7" w:history="1">
        <w:r>
          <w:rPr>
            <w:color w:val="0000FF"/>
          </w:rPr>
          <w:t>Конституции</w:t>
        </w:r>
      </w:hyperlink>
      <w:r>
        <w:t xml:space="preserve"> Российской Федерации и федеральных законов нормативными правовыми актами Российской Федерации, законами Ивановской области.</w:t>
      </w:r>
      <w:proofErr w:type="gramEnd"/>
    </w:p>
    <w:p w:rsidR="00F621DE" w:rsidRDefault="00F621DE">
      <w:pPr>
        <w:pStyle w:val="ConsPlusNormal"/>
        <w:spacing w:before="220"/>
        <w:ind w:firstLine="540"/>
        <w:jc w:val="both"/>
      </w:pPr>
      <w:r>
        <w:t>13. Административные регламенты, разрабатываемые в органах местного самоуправления муниципальных районов и городских округов Ивановской области, подлежат предварительной экспертизе, проводимой структурными подразделениями (муниципальными служащими) местных администраций, осуществляющими правовое обеспечение деятельности местных администраций. По решению главы местной администрации административные регламенты подлежат предварительной экспертизе, проводимой иными структурными подразделениями (муниципальными служащими) местной администрации.</w:t>
      </w:r>
    </w:p>
    <w:p w:rsidR="00F621DE" w:rsidRDefault="00F621DE">
      <w:pPr>
        <w:pStyle w:val="ConsPlusNormal"/>
        <w:spacing w:before="220"/>
        <w:ind w:firstLine="540"/>
        <w:jc w:val="both"/>
      </w:pPr>
      <w:r>
        <w:t>14. Разногласия, выявившиеся в результате проведения предварительной экспертизы административного регламента, подлежат урегулированию в порядке, предусмотренном в соответствующей местной администрации для согласования проектов муниципальных нормативных правовых актов.</w:t>
      </w:r>
    </w:p>
    <w:p w:rsidR="00F621DE" w:rsidRDefault="00F621DE">
      <w:pPr>
        <w:pStyle w:val="ConsPlusNormal"/>
        <w:spacing w:before="220"/>
        <w:ind w:firstLine="540"/>
        <w:jc w:val="both"/>
      </w:pPr>
      <w:r>
        <w:t>15. Административные регламенты утверждаются постановлениями местных администраций муниципальных образований Ивановской области.</w:t>
      </w:r>
    </w:p>
    <w:p w:rsidR="00F621DE" w:rsidRDefault="00F621DE">
      <w:pPr>
        <w:pStyle w:val="ConsPlusNormal"/>
        <w:spacing w:before="220"/>
        <w:ind w:firstLine="540"/>
        <w:jc w:val="both"/>
      </w:pPr>
      <w:r>
        <w:t>16. Внесение изменений в административные регламенты осуществляется в случаях:</w:t>
      </w:r>
    </w:p>
    <w:p w:rsidR="00F621DE" w:rsidRDefault="00F621DE">
      <w:pPr>
        <w:pStyle w:val="ConsPlusNormal"/>
        <w:spacing w:before="220"/>
        <w:ind w:firstLine="540"/>
        <w:jc w:val="both"/>
      </w:pPr>
      <w:r>
        <w:t>изменения федеральных законов, иных нормативных правовых актов Российской Федерации, законов Ивановской области, иных нормативных правовых актов Ивановской области, нормативных правовых актов представительного органа соответствующего муниципального образования, регулирующих осуществление муниципального контроля в соответствующей сфере деятельности;</w:t>
      </w:r>
    </w:p>
    <w:p w:rsidR="00F621DE" w:rsidRDefault="00F621DE">
      <w:pPr>
        <w:pStyle w:val="ConsPlusNormal"/>
        <w:spacing w:before="220"/>
        <w:ind w:firstLine="540"/>
        <w:jc w:val="both"/>
      </w:pPr>
      <w:r>
        <w:t>изменения структуры органов местного самоуправления, структуры местной администрации, структуры органа муниципального контроля;</w:t>
      </w:r>
    </w:p>
    <w:p w:rsidR="00F621DE" w:rsidRDefault="00F621DE">
      <w:pPr>
        <w:pStyle w:val="ConsPlusNormal"/>
        <w:spacing w:before="220"/>
        <w:ind w:firstLine="540"/>
        <w:jc w:val="both"/>
      </w:pPr>
      <w:r>
        <w:t>по предложениям органа муниципального контроля, основанным на результатах анализа практики применения административных регламентов.</w:t>
      </w:r>
    </w:p>
    <w:p w:rsidR="00F621DE" w:rsidRDefault="00F621DE">
      <w:pPr>
        <w:pStyle w:val="ConsPlusNormal"/>
        <w:spacing w:before="220"/>
        <w:ind w:firstLine="540"/>
        <w:jc w:val="both"/>
      </w:pPr>
      <w:r>
        <w:t>Внесение изменений в административные регламенты осуществляется в порядке, установленном для разработки и принятия административных регламентов.</w:t>
      </w:r>
    </w:p>
    <w:p w:rsidR="00F621DE" w:rsidRDefault="00F621DE">
      <w:pPr>
        <w:pStyle w:val="ConsPlusNormal"/>
        <w:spacing w:before="220"/>
        <w:ind w:firstLine="540"/>
        <w:jc w:val="both"/>
      </w:pPr>
      <w:r>
        <w:t xml:space="preserve">17. </w:t>
      </w:r>
      <w:proofErr w:type="gramStart"/>
      <w:r>
        <w:t>Административные регламенты подлежат официальному опубликованию (обнародованию) в порядке, предусмотренном для официального опубликования (обнародования) нормативных правовых актов местной администрации муниципального образования Ивановской области, а также размещаются на официальном сайте муниципального образования Ивановской области (официальном сайте местной администрации муниципального образования Ивановской области) в информационно-телекоммуникационной сети Интернет в течение 7 дней со дня утверждения.</w:t>
      </w:r>
      <w:proofErr w:type="gramEnd"/>
    </w:p>
    <w:p w:rsidR="00F621DE" w:rsidRDefault="00F621DE">
      <w:pPr>
        <w:pStyle w:val="ConsPlusNormal"/>
        <w:spacing w:before="220"/>
        <w:ind w:firstLine="540"/>
        <w:jc w:val="both"/>
      </w:pPr>
      <w:r>
        <w:lastRenderedPageBreak/>
        <w:t>Если у городского или сельского поселения (местной администрации городского или сельского поселения) отсутствует официальный сайт в информационно-телекоммуникационной сети Интернет, административные регламенты этих муниципальных образований подлежат размещению на официальном сайте соответствующего муниципального района (официальном сайте местной администрации соответствующего муниципального района) в информационно-телекоммуникационной сети Интернет в течение 15 дней со дня утверждения.</w:t>
      </w:r>
    </w:p>
    <w:p w:rsidR="00F621DE" w:rsidRDefault="00F621DE">
      <w:pPr>
        <w:pStyle w:val="ConsPlusNormal"/>
      </w:pPr>
    </w:p>
    <w:p w:rsidR="00F621DE" w:rsidRDefault="00F621DE">
      <w:pPr>
        <w:pStyle w:val="ConsPlusNormal"/>
      </w:pPr>
    </w:p>
    <w:p w:rsidR="00F621DE" w:rsidRDefault="00F621DE">
      <w:pPr>
        <w:pStyle w:val="ConsPlusNormal"/>
        <w:pBdr>
          <w:top w:val="single" w:sz="6" w:space="0" w:color="auto"/>
        </w:pBdr>
        <w:spacing w:before="100" w:after="100"/>
        <w:jc w:val="both"/>
        <w:rPr>
          <w:sz w:val="2"/>
          <w:szCs w:val="2"/>
        </w:rPr>
      </w:pPr>
    </w:p>
    <w:p w:rsidR="00A91B4B" w:rsidRDefault="00F621DE"/>
    <w:sectPr w:rsidR="00A91B4B" w:rsidSect="00BE7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21DE"/>
    <w:rsid w:val="000B47D2"/>
    <w:rsid w:val="009B0483"/>
    <w:rsid w:val="00F621DE"/>
    <w:rsid w:val="00FE3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5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1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1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21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D176A695AEEC67D18FEBCC00B3793639DCCF42CB467AFEA71C8DDf3v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176A695AEEC67D18FEBCC00B3793639DCCF42CB467AFEA71C8DDf3vEG" TargetMode="External"/><Relationship Id="rId5" Type="http://schemas.openxmlformats.org/officeDocument/2006/relationships/hyperlink" Target="consultantplus://offline/ref=1D176A695AEEC67D18FEBCC00B3793639DC6F320B739F8E8209DD33B6FF803766912BA2Df7v0G" TargetMode="External"/><Relationship Id="rId4" Type="http://schemas.openxmlformats.org/officeDocument/2006/relationships/hyperlink" Target="consultantplus://offline/ref=1D176A695AEEC67D18FEBCC00B3793639DC6F320B739F8E8209DD33B6FF803766912BA2Df7v0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2018-03-20T06:47:00Z</dcterms:created>
  <dcterms:modified xsi:type="dcterms:W3CDTF">2018-03-20T06:47:00Z</dcterms:modified>
</cp:coreProperties>
</file>